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D8" w:rsidRDefault="007C103C">
      <w:pPr>
        <w:spacing w:line="520" w:lineRule="exact"/>
        <w:jc w:val="center"/>
        <w:rPr>
          <w:rFonts w:ascii="方正小标宋简体" w:eastAsia="方正小标宋简体" w:hAnsiTheme="minorEastAsia" w:cstheme="minorEastAsia"/>
          <w:sz w:val="44"/>
          <w:szCs w:val="44"/>
        </w:rPr>
      </w:pPr>
      <w:r>
        <w:rPr>
          <w:rFonts w:ascii="方正小标宋简体" w:eastAsia="方正小标宋简体" w:hAnsiTheme="minorEastAsia" w:cstheme="minorEastAsia" w:hint="eastAsia"/>
          <w:sz w:val="44"/>
          <w:szCs w:val="44"/>
        </w:rPr>
        <w:t>中南林业科技大</w:t>
      </w:r>
      <w:proofErr w:type="gramStart"/>
      <w:r>
        <w:rPr>
          <w:rFonts w:ascii="方正小标宋简体" w:eastAsia="方正小标宋简体" w:hAnsiTheme="minorEastAsia" w:cstheme="minorEastAsia" w:hint="eastAsia"/>
          <w:sz w:val="44"/>
          <w:szCs w:val="44"/>
        </w:rPr>
        <w:t>学科研</w:t>
      </w:r>
      <w:proofErr w:type="gramEnd"/>
      <w:r>
        <w:rPr>
          <w:rFonts w:ascii="方正小标宋简体" w:eastAsia="方正小标宋简体" w:hAnsiTheme="minorEastAsia" w:cstheme="minorEastAsia" w:hint="eastAsia"/>
          <w:sz w:val="44"/>
          <w:szCs w:val="44"/>
        </w:rPr>
        <w:t>合同管理实施细则</w:t>
      </w:r>
    </w:p>
    <w:p w:rsidR="00D16FD8" w:rsidRDefault="00D16FD8">
      <w:pPr>
        <w:pStyle w:val="a6"/>
        <w:spacing w:line="52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D16FD8" w:rsidRDefault="007C103C">
      <w:pPr>
        <w:pStyle w:val="a6"/>
        <w:adjustRightInd w:val="0"/>
        <w:snapToGrid w:val="0"/>
        <w:spacing w:line="520" w:lineRule="exact"/>
        <w:ind w:firstLine="643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楷体_GB2312" w:eastAsia="楷体_GB2312" w:hAnsiTheme="minorEastAsia" w:cstheme="minorEastAsia" w:hint="eastAsia"/>
          <w:b/>
          <w:sz w:val="32"/>
          <w:szCs w:val="32"/>
        </w:rPr>
        <w:t>第一条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为规范学校科研合同管理，保障科研项目的顺利实施，维护学校及教职员工的合法权益，根据《中南林业科技大学合同管理办法（修订）》，结合学校科技工作实际，制定本实施细则。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3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楷体_GB2312" w:eastAsia="楷体_GB2312" w:hAnsiTheme="minorEastAsia" w:cstheme="minorEastAsia" w:hint="eastAsia"/>
          <w:b/>
          <w:sz w:val="32"/>
          <w:szCs w:val="32"/>
        </w:rPr>
        <w:t>第二条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本细则所称科研合同，是指学校教职员工作为科研项目负责人或合作人，以学校名义与自然人、法人、其他组织之间签订的设立、变更、终止科研工作权利义务关系的各类合同书、协议书、任务书、备忘录以及以其他名称出现的合同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3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楷体_GB2312" w:eastAsia="楷体_GB2312" w:hAnsiTheme="minorEastAsia" w:cstheme="minorEastAsia" w:hint="eastAsia"/>
          <w:b/>
          <w:sz w:val="32"/>
          <w:szCs w:val="32"/>
        </w:rPr>
        <w:t>第三条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科研合同的签订和履行应当遵守国家法律法规，遵守学校合同管理办法，维护学校的合法权益。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3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楷体_GB2312" w:eastAsia="楷体_GB2312" w:hAnsiTheme="minorEastAsia" w:cstheme="minorEastAsia" w:hint="eastAsia"/>
          <w:b/>
          <w:sz w:val="32"/>
          <w:szCs w:val="32"/>
        </w:rPr>
        <w:t>第四条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科研项目负责人或合作人是科研合同承办人，对合同谈判、签订、履行等环节全过程负责，承担直接责任。主要职责：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（一）负责充分了解合同当事人的资质情况，如注册资金、研发力量、运营管理等，并对项目的成熟性、实施的可行性等关键要素进行论证。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（二）严格按合同条款执行，保留执行的证据资料，如发生争议，及时向科研管理部门反映并寻求支持，</w:t>
      </w:r>
      <w:proofErr w:type="gramStart"/>
      <w:r>
        <w:rPr>
          <w:rFonts w:ascii="仿宋_GB2312" w:eastAsia="仿宋_GB2312" w:hAnsiTheme="minorEastAsia" w:cstheme="minorEastAsia" w:hint="eastAsia"/>
          <w:sz w:val="32"/>
          <w:szCs w:val="32"/>
        </w:rPr>
        <w:t>将进展</w:t>
      </w:r>
      <w:proofErr w:type="gramEnd"/>
      <w:r>
        <w:rPr>
          <w:rFonts w:ascii="仿宋_GB2312" w:eastAsia="仿宋_GB2312" w:hAnsiTheme="minorEastAsia" w:cstheme="minorEastAsia" w:hint="eastAsia"/>
          <w:sz w:val="32"/>
          <w:szCs w:val="32"/>
        </w:rPr>
        <w:t>情况书面报送所在学院和科研管理部门。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（三）按合同约定的时间结题，并将最终结果及合同相关材料送科研管理部门备案。若未能如期结题，提交项目相关情况说明。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3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楷体_GB2312" w:eastAsia="楷体_GB2312" w:hAnsiTheme="minorEastAsia" w:cstheme="minorEastAsia" w:hint="eastAsia"/>
          <w:b/>
          <w:sz w:val="32"/>
          <w:szCs w:val="32"/>
        </w:rPr>
        <w:t xml:space="preserve">第五条  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科研项目负责人或合作人所在的二级单位是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lastRenderedPageBreak/>
        <w:t>科研合同的具体监管部门，承担监管责任。主要职责：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（一）负责对科研合同进行审核，重点审核技术条款、项目完成基本保障条件、知识产权归属和权益分配约定、对方当事人资质、违约责任条款等。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（二）负责监督合同执行过程，为合同的顺利执行做好服务工作。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（三）督促项目负责人或合作人按期结题，检查结题材料的充分性、完整性；对未按期结题的合同，跟进后续进展情况。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3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楷体_GB2312" w:eastAsia="楷体_GB2312" w:hAnsiTheme="minorEastAsia" w:cstheme="minorEastAsia" w:hint="eastAsia"/>
          <w:b/>
          <w:sz w:val="32"/>
          <w:szCs w:val="32"/>
        </w:rPr>
        <w:t xml:space="preserve">第六条  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科学技术处、社会科学处是学校科研合同的归口管理部门，承担管理职责。主要职责：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（一）依据项目负责人或合作人提交的合同材料，审核合同的合法性、内容的完整性并进行登记，办理合同备案手续。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（二）对科研合同的执行情况进行监控，为合同的顺利执行做好服务工作。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（三）审核结题资料的充分性、完整性，整理合同资料办理归档手续。对未按期结题的合同持续跟踪、监控。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3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楷体_GB2312" w:eastAsia="楷体_GB2312" w:hAnsiTheme="minorEastAsia" w:cstheme="minorEastAsia" w:hint="eastAsia"/>
          <w:b/>
          <w:sz w:val="32"/>
          <w:szCs w:val="32"/>
        </w:rPr>
        <w:t>第七条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科研合同须先签订后实施，严禁无合同实施或补签合同的行为。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3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楷体_GB2312" w:eastAsia="楷体_GB2312" w:hAnsiTheme="minorEastAsia" w:cstheme="minorEastAsia" w:hint="eastAsia"/>
          <w:b/>
          <w:sz w:val="32"/>
          <w:szCs w:val="32"/>
        </w:rPr>
        <w:t xml:space="preserve">第八条 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科研合同应采用书面形式签订。除合同当事人有特殊要求外，科研合同应选用国家科学技术部统一编制的合同范本。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合同的内容应当包括合同双方的详细信息（单位名称、法人、联系人、地址、联系方式）；项目名称；开展科研工作的具体内容和详细要求；合同内容的验收标准、验收方式；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lastRenderedPageBreak/>
        <w:t>合同金额及付款方式；项目联系人；履行的计划、进度、期限、地点和方式；保密条款；风险责任条款；成果的归属和权益分配；违约责任、争议解决的方法等。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如有需要，可在上述合同条款之外增加其他内容。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3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楷体_GB2312" w:eastAsia="楷体_GB2312" w:hAnsiTheme="minorEastAsia" w:cstheme="minorEastAsia" w:hint="eastAsia"/>
          <w:b/>
          <w:sz w:val="32"/>
          <w:szCs w:val="32"/>
        </w:rPr>
        <w:t xml:space="preserve">第九条  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所有科研合同一律要求纸质原件，合同的复印件及传真件不予办理。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3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楷体_GB2312" w:eastAsia="楷体_GB2312" w:hAnsiTheme="minorEastAsia" w:cstheme="minorEastAsia" w:hint="eastAsia"/>
          <w:b/>
          <w:sz w:val="32"/>
          <w:szCs w:val="32"/>
        </w:rPr>
        <w:t>第十条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对外签订科研合同时，原则上要求对方先在经审定的合同上签字盖章，必要时应当采取</w:t>
      </w:r>
      <w:proofErr w:type="gramStart"/>
      <w:r>
        <w:rPr>
          <w:rFonts w:ascii="仿宋_GB2312" w:eastAsia="仿宋_GB2312" w:hAnsiTheme="minorEastAsia" w:cstheme="minorEastAsia" w:hint="eastAsia"/>
          <w:sz w:val="32"/>
          <w:szCs w:val="32"/>
        </w:rPr>
        <w:t>双方面签的</w:t>
      </w:r>
      <w:proofErr w:type="gramEnd"/>
      <w:r>
        <w:rPr>
          <w:rFonts w:ascii="仿宋_GB2312" w:eastAsia="仿宋_GB2312" w:hAnsiTheme="minorEastAsia" w:cstheme="minorEastAsia" w:hint="eastAsia"/>
          <w:sz w:val="32"/>
          <w:szCs w:val="32"/>
        </w:rPr>
        <w:t>方式。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3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楷体_GB2312" w:eastAsia="楷体_GB2312" w:hAnsiTheme="minorEastAsia" w:cstheme="minorEastAsia" w:hint="eastAsia"/>
          <w:b/>
          <w:sz w:val="32"/>
          <w:szCs w:val="32"/>
        </w:rPr>
        <w:t>第十一条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科研合同的签订程序：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（一）科研项目负责人或合作人制订科研合同，填写《中南林业科技大学科研合同专用章使用申请表》和《承诺书》；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（二）科研项目负责人或合作人所在二级单位审核签字并盖章；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（三）科研合同归口管理部门业务管理科室和部门领导审核签字并盖章；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（四）根据学校合同管理办法规定签署科研合同；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（五）科研合同归口管理部门存档科研合同原件。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3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楷体_GB2312" w:eastAsia="楷体_GB2312" w:hAnsiTheme="minorEastAsia" w:cstheme="minorEastAsia" w:hint="eastAsia"/>
          <w:b/>
          <w:sz w:val="32"/>
          <w:szCs w:val="32"/>
        </w:rPr>
        <w:t>第十二条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科研合同一经签订即具有法律约束力，项目负责人应全面履行合同约定的义务，不得擅自变更、解除。确因特殊原因需要变更、解除时，须以书面形式报备科研合同归口管理部门并按相关法律和规定办理。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3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楷体_GB2312" w:eastAsia="楷体_GB2312" w:hAnsiTheme="minorEastAsia" w:cstheme="minorEastAsia" w:hint="eastAsia"/>
          <w:b/>
          <w:sz w:val="32"/>
          <w:szCs w:val="32"/>
        </w:rPr>
        <w:t>第十三条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科研合同生效后，合同经费必须汇入学校财务账号。经费到帐后，项目负责人或合作人应按学校规定及时办理科研经费</w:t>
      </w:r>
      <w:proofErr w:type="gramStart"/>
      <w:r>
        <w:rPr>
          <w:rFonts w:ascii="仿宋_GB2312" w:eastAsia="仿宋_GB2312" w:hAnsiTheme="minorEastAsia" w:cstheme="minorEastAsia" w:hint="eastAsia"/>
          <w:sz w:val="32"/>
          <w:szCs w:val="32"/>
        </w:rPr>
        <w:t>入帐</w:t>
      </w:r>
      <w:proofErr w:type="gramEnd"/>
      <w:r>
        <w:rPr>
          <w:rFonts w:ascii="仿宋_GB2312" w:eastAsia="仿宋_GB2312" w:hAnsiTheme="minorEastAsia" w:cstheme="minorEastAsia" w:hint="eastAsia"/>
          <w:sz w:val="32"/>
          <w:szCs w:val="32"/>
        </w:rPr>
        <w:t>等相关手续。</w:t>
      </w:r>
    </w:p>
    <w:p w:rsidR="00D16FD8" w:rsidRDefault="007C103C">
      <w:pPr>
        <w:pStyle w:val="a6"/>
        <w:adjustRightInd w:val="0"/>
        <w:snapToGrid w:val="0"/>
        <w:spacing w:line="520" w:lineRule="exact"/>
        <w:ind w:firstLine="643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楷体_GB2312" w:eastAsia="楷体_GB2312" w:hAnsiTheme="minorEastAsia" w:cstheme="minorEastAsia" w:hint="eastAsia"/>
          <w:b/>
          <w:sz w:val="32"/>
          <w:szCs w:val="32"/>
        </w:rPr>
        <w:t>第十四条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本实施细则于2018年</w:t>
      </w:r>
      <w:r w:rsidR="0043127E">
        <w:rPr>
          <w:rFonts w:ascii="仿宋_GB2312" w:eastAsia="仿宋_GB2312" w:hAnsiTheme="minorEastAsia" w:cstheme="minorEastAsia" w:hint="eastAsia"/>
          <w:sz w:val="32"/>
          <w:szCs w:val="32"/>
        </w:rPr>
        <w:t>6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月</w:t>
      </w:r>
      <w:r w:rsidR="0043127E">
        <w:rPr>
          <w:rFonts w:ascii="仿宋_GB2312" w:eastAsia="仿宋_GB2312" w:hAnsiTheme="minorEastAsia" w:cstheme="minorEastAsia" w:hint="eastAsia"/>
          <w:sz w:val="32"/>
          <w:szCs w:val="32"/>
        </w:rPr>
        <w:t>26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日公布，自公布之日起实施，由科学技术处、社会科学处负责解释。</w:t>
      </w:r>
    </w:p>
    <w:p w:rsidR="00D16FD8" w:rsidRDefault="00D16FD8">
      <w:pPr>
        <w:pStyle w:val="a6"/>
        <w:adjustRightInd w:val="0"/>
        <w:snapToGrid w:val="0"/>
        <w:spacing w:line="360" w:lineRule="auto"/>
        <w:ind w:firstLine="640"/>
        <w:rPr>
          <w:rFonts w:ascii="仿宋_GB2312" w:eastAsia="仿宋_GB2312" w:hAnsiTheme="minorEastAsia" w:cstheme="minorEastAsia"/>
          <w:sz w:val="32"/>
          <w:szCs w:val="32"/>
        </w:rPr>
      </w:pPr>
    </w:p>
    <w:p w:rsidR="00D16FD8" w:rsidRDefault="00D16FD8">
      <w:pPr>
        <w:pStyle w:val="a6"/>
        <w:adjustRightInd w:val="0"/>
        <w:snapToGrid w:val="0"/>
        <w:spacing w:line="360" w:lineRule="auto"/>
        <w:ind w:firstLine="640"/>
        <w:rPr>
          <w:rFonts w:ascii="仿宋_GB2312" w:eastAsia="仿宋_GB2312" w:hAnsiTheme="minorEastAsia" w:cstheme="minorEastAsia"/>
          <w:sz w:val="32"/>
          <w:szCs w:val="32"/>
        </w:rPr>
        <w:sectPr w:rsidR="00D16FD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6FD8" w:rsidRDefault="007C103C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lastRenderedPageBreak/>
        <w:t>中南林业科技大</w:t>
      </w:r>
      <w:proofErr w:type="gramStart"/>
      <w:r>
        <w:rPr>
          <w:rFonts w:ascii="方正小标宋简体" w:eastAsia="方正小标宋简体" w:hAnsi="华文中宋" w:hint="eastAsia"/>
          <w:b/>
          <w:sz w:val="36"/>
          <w:szCs w:val="36"/>
        </w:rPr>
        <w:t>学科研</w:t>
      </w:r>
      <w:proofErr w:type="gramEnd"/>
      <w:r>
        <w:rPr>
          <w:rFonts w:ascii="方正小标宋简体" w:eastAsia="方正小标宋简体" w:hAnsi="华文中宋" w:hint="eastAsia"/>
          <w:b/>
          <w:sz w:val="36"/>
          <w:szCs w:val="36"/>
        </w:rPr>
        <w:t>合同专用章使用申请表</w:t>
      </w:r>
    </w:p>
    <w:p w:rsidR="00D16FD8" w:rsidRDefault="007C103C">
      <w:pPr>
        <w:wordWrap w:val="0"/>
        <w:spacing w:line="400" w:lineRule="exact"/>
        <w:jc w:val="right"/>
        <w:rPr>
          <w:rFonts w:ascii="方正小标宋简体" w:eastAsia="方正小标宋简体" w:hAnsi="华文中宋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KX[20    ]    </w:t>
      </w:r>
      <w:r>
        <w:rPr>
          <w:rFonts w:hint="eastAsia"/>
          <w:sz w:val="28"/>
          <w:szCs w:val="28"/>
        </w:rPr>
        <w:t>号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2068"/>
        <w:gridCol w:w="4252"/>
      </w:tblGrid>
      <w:tr w:rsidR="00D16FD8">
        <w:trPr>
          <w:trHeight w:hRule="exact" w:val="567"/>
          <w:jc w:val="center"/>
        </w:trPr>
        <w:tc>
          <w:tcPr>
            <w:tcW w:w="5343" w:type="dxa"/>
            <w:gridSpan w:val="2"/>
            <w:vAlign w:val="center"/>
          </w:tcPr>
          <w:p w:rsidR="00D16FD8" w:rsidRDefault="007C10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申请日期：      年     月     日  </w:t>
            </w:r>
          </w:p>
        </w:tc>
        <w:tc>
          <w:tcPr>
            <w:tcW w:w="4252" w:type="dxa"/>
            <w:vAlign w:val="center"/>
          </w:tcPr>
          <w:p w:rsidR="00D16FD8" w:rsidRDefault="007C10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用章份数：      份</w:t>
            </w:r>
          </w:p>
        </w:tc>
      </w:tr>
      <w:tr w:rsidR="00D16FD8">
        <w:trPr>
          <w:trHeight w:hRule="exact" w:val="567"/>
          <w:jc w:val="center"/>
        </w:trPr>
        <w:tc>
          <w:tcPr>
            <w:tcW w:w="3275" w:type="dxa"/>
            <w:vAlign w:val="center"/>
          </w:tcPr>
          <w:p w:rsidR="00D16FD8" w:rsidRDefault="007C10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用章申请人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学院（单位）</w:t>
            </w:r>
          </w:p>
        </w:tc>
        <w:tc>
          <w:tcPr>
            <w:tcW w:w="6320" w:type="dxa"/>
            <w:gridSpan w:val="2"/>
            <w:vAlign w:val="bottom"/>
          </w:tcPr>
          <w:p w:rsidR="00D16FD8" w:rsidRDefault="00D16F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FD8">
        <w:trPr>
          <w:trHeight w:hRule="exact" w:val="567"/>
          <w:jc w:val="center"/>
        </w:trPr>
        <w:tc>
          <w:tcPr>
            <w:tcW w:w="3275" w:type="dxa"/>
            <w:vAlign w:val="center"/>
          </w:tcPr>
          <w:p w:rsidR="00D16FD8" w:rsidRDefault="007C10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经办人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姓名及联系方式</w:t>
            </w:r>
          </w:p>
        </w:tc>
        <w:tc>
          <w:tcPr>
            <w:tcW w:w="6320" w:type="dxa"/>
            <w:gridSpan w:val="2"/>
            <w:vAlign w:val="bottom"/>
          </w:tcPr>
          <w:p w:rsidR="00D16FD8" w:rsidRDefault="00D16F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FD8">
        <w:trPr>
          <w:trHeight w:hRule="exact" w:val="828"/>
          <w:jc w:val="center"/>
        </w:trPr>
        <w:tc>
          <w:tcPr>
            <w:tcW w:w="3275" w:type="dxa"/>
            <w:vAlign w:val="center"/>
          </w:tcPr>
          <w:p w:rsidR="00D16FD8" w:rsidRDefault="007C10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科研合同项目名称</w:t>
            </w:r>
          </w:p>
        </w:tc>
        <w:tc>
          <w:tcPr>
            <w:tcW w:w="6320" w:type="dxa"/>
            <w:gridSpan w:val="2"/>
            <w:vAlign w:val="bottom"/>
          </w:tcPr>
          <w:p w:rsidR="00D16FD8" w:rsidRDefault="00D16F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FD8">
        <w:trPr>
          <w:trHeight w:hRule="exact" w:val="882"/>
          <w:jc w:val="center"/>
        </w:trPr>
        <w:tc>
          <w:tcPr>
            <w:tcW w:w="3275" w:type="dxa"/>
            <w:vAlign w:val="center"/>
          </w:tcPr>
          <w:p w:rsidR="00D16FD8" w:rsidRDefault="007C10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科研合同类别</w:t>
            </w:r>
          </w:p>
        </w:tc>
        <w:tc>
          <w:tcPr>
            <w:tcW w:w="6320" w:type="dxa"/>
            <w:gridSpan w:val="2"/>
            <w:vAlign w:val="bottom"/>
          </w:tcPr>
          <w:p w:rsidR="00D16FD8" w:rsidRDefault="007C103C">
            <w:pPr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□纵向项目      □横向项目      □平台及人才项目</w:t>
            </w:r>
          </w:p>
          <w:p w:rsidR="00D16FD8" w:rsidRDefault="007C103C">
            <w:pPr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□知识产权与科技成果转化项目    □其他项目</w:t>
            </w:r>
          </w:p>
        </w:tc>
      </w:tr>
      <w:tr w:rsidR="00D16FD8">
        <w:trPr>
          <w:trHeight w:hRule="exact" w:val="567"/>
          <w:jc w:val="center"/>
        </w:trPr>
        <w:tc>
          <w:tcPr>
            <w:tcW w:w="3275" w:type="dxa"/>
            <w:vAlign w:val="center"/>
          </w:tcPr>
          <w:p w:rsidR="00D16FD8" w:rsidRDefault="007C10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对方单位名称</w:t>
            </w:r>
          </w:p>
        </w:tc>
        <w:tc>
          <w:tcPr>
            <w:tcW w:w="6320" w:type="dxa"/>
            <w:gridSpan w:val="2"/>
            <w:vAlign w:val="bottom"/>
          </w:tcPr>
          <w:p w:rsidR="00D16FD8" w:rsidRDefault="00D16F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FD8">
        <w:trPr>
          <w:trHeight w:hRule="exact" w:val="567"/>
          <w:jc w:val="center"/>
        </w:trPr>
        <w:tc>
          <w:tcPr>
            <w:tcW w:w="3275" w:type="dxa"/>
            <w:vAlign w:val="center"/>
          </w:tcPr>
          <w:p w:rsidR="00D16FD8" w:rsidRDefault="007C103C">
            <w:pPr>
              <w:spacing w:line="440" w:lineRule="exact"/>
              <w:ind w:rightChars="-63" w:right="-132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合同金额/项目财务编号</w:t>
            </w:r>
          </w:p>
        </w:tc>
        <w:tc>
          <w:tcPr>
            <w:tcW w:w="6320" w:type="dxa"/>
            <w:gridSpan w:val="2"/>
            <w:vAlign w:val="bottom"/>
          </w:tcPr>
          <w:p w:rsidR="00D16FD8" w:rsidRDefault="00D16F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6FD8">
        <w:trPr>
          <w:trHeight w:hRule="exact" w:val="680"/>
          <w:jc w:val="center"/>
        </w:trPr>
        <w:tc>
          <w:tcPr>
            <w:tcW w:w="3275" w:type="dxa"/>
            <w:vAlign w:val="center"/>
          </w:tcPr>
          <w:p w:rsidR="00D16FD8" w:rsidRDefault="007C10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项目负责人签字</w:t>
            </w:r>
          </w:p>
        </w:tc>
        <w:tc>
          <w:tcPr>
            <w:tcW w:w="6320" w:type="dxa"/>
            <w:gridSpan w:val="2"/>
            <w:vAlign w:val="bottom"/>
          </w:tcPr>
          <w:p w:rsidR="00D16FD8" w:rsidRDefault="007C10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                  日期：</w:t>
            </w:r>
          </w:p>
        </w:tc>
      </w:tr>
      <w:tr w:rsidR="00D16FD8">
        <w:trPr>
          <w:trHeight w:hRule="exact" w:val="2438"/>
          <w:jc w:val="center"/>
        </w:trPr>
        <w:tc>
          <w:tcPr>
            <w:tcW w:w="3275" w:type="dxa"/>
            <w:vAlign w:val="center"/>
          </w:tcPr>
          <w:p w:rsidR="00D16FD8" w:rsidRDefault="007C103C">
            <w:pPr>
              <w:spacing w:line="440" w:lineRule="exact"/>
              <w:ind w:rightChars="-63" w:right="-132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所在学院（单位）</w:t>
            </w:r>
          </w:p>
          <w:p w:rsidR="00D16FD8" w:rsidRDefault="007C103C">
            <w:pPr>
              <w:spacing w:line="440" w:lineRule="exact"/>
              <w:ind w:rightChars="-63" w:right="-132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6320" w:type="dxa"/>
            <w:gridSpan w:val="2"/>
            <w:vAlign w:val="bottom"/>
          </w:tcPr>
          <w:p w:rsidR="00D16FD8" w:rsidRDefault="007C103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签字（盖章）：           日期：</w:t>
            </w:r>
          </w:p>
          <w:p w:rsidR="00D16FD8" w:rsidRDefault="00D16FD8">
            <w:pPr>
              <w:ind w:firstLineChars="600" w:firstLine="126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16FD8">
        <w:trPr>
          <w:trHeight w:hRule="exact" w:val="1223"/>
          <w:jc w:val="center"/>
        </w:trPr>
        <w:tc>
          <w:tcPr>
            <w:tcW w:w="3275" w:type="dxa"/>
            <w:vAlign w:val="center"/>
          </w:tcPr>
          <w:p w:rsidR="00D16FD8" w:rsidRDefault="007C103C">
            <w:pPr>
              <w:spacing w:line="44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科学技术处或社会科学</w:t>
            </w: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业务管理科室审核意见</w:t>
            </w:r>
          </w:p>
        </w:tc>
        <w:tc>
          <w:tcPr>
            <w:tcW w:w="6320" w:type="dxa"/>
            <w:gridSpan w:val="2"/>
            <w:vAlign w:val="bottom"/>
          </w:tcPr>
          <w:p w:rsidR="00D16FD8" w:rsidRDefault="007C103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                   日期：</w:t>
            </w:r>
          </w:p>
        </w:tc>
      </w:tr>
      <w:tr w:rsidR="00D16FD8">
        <w:trPr>
          <w:trHeight w:hRule="exact" w:val="2438"/>
          <w:jc w:val="center"/>
        </w:trPr>
        <w:tc>
          <w:tcPr>
            <w:tcW w:w="3275" w:type="dxa"/>
            <w:vAlign w:val="center"/>
          </w:tcPr>
          <w:p w:rsidR="00D16FD8" w:rsidRDefault="007C103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科学技术处或社会科学处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主管处领导审核意见</w:t>
            </w:r>
          </w:p>
        </w:tc>
        <w:tc>
          <w:tcPr>
            <w:tcW w:w="6320" w:type="dxa"/>
            <w:gridSpan w:val="2"/>
            <w:vAlign w:val="bottom"/>
          </w:tcPr>
          <w:p w:rsidR="00D16FD8" w:rsidRDefault="007C103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签字（盖章）：           日期：</w:t>
            </w:r>
          </w:p>
          <w:p w:rsidR="00D16FD8" w:rsidRDefault="00D16FD8">
            <w:pPr>
              <w:ind w:firstLineChars="600" w:firstLine="126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16FD8">
        <w:trPr>
          <w:trHeight w:hRule="exact" w:val="823"/>
          <w:jc w:val="center"/>
        </w:trPr>
        <w:tc>
          <w:tcPr>
            <w:tcW w:w="3275" w:type="dxa"/>
            <w:vAlign w:val="center"/>
          </w:tcPr>
          <w:p w:rsidR="00D16FD8" w:rsidRDefault="007C10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320" w:type="dxa"/>
            <w:gridSpan w:val="2"/>
            <w:vAlign w:val="center"/>
          </w:tcPr>
          <w:p w:rsidR="00D16FD8" w:rsidRDefault="00D16FD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16FD8" w:rsidRDefault="00D16FD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16FD8" w:rsidRDefault="007C103C">
      <w:pPr>
        <w:spacing w:line="36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“</w:t>
      </w:r>
      <w:bookmarkStart w:id="0" w:name="_GoBack"/>
      <w:bookmarkEnd w:id="0"/>
      <w:r>
        <w:rPr>
          <w:rFonts w:hint="eastAsia"/>
          <w:szCs w:val="21"/>
        </w:rPr>
        <w:t>中南林业科技大学科研合同专用章”仅用于以学校名义签订的科研合同；</w:t>
      </w:r>
    </w:p>
    <w:p w:rsidR="00D16FD8" w:rsidRDefault="007C103C">
      <w:pPr>
        <w:numPr>
          <w:ilvl w:val="0"/>
          <w:numId w:val="1"/>
        </w:numPr>
        <w:spacing w:line="360" w:lineRule="exact"/>
        <w:ind w:rightChars="-85" w:right="-178" w:firstLineChars="200" w:firstLine="420"/>
        <w:rPr>
          <w:szCs w:val="21"/>
        </w:rPr>
        <w:sectPr w:rsidR="00D16FD8" w:rsidSect="005F1AE7">
          <w:headerReference w:type="default" r:id="rId10"/>
          <w:pgSz w:w="11906" w:h="16838"/>
          <w:pgMar w:top="1440" w:right="1286" w:bottom="1135" w:left="1620" w:header="851" w:footer="992" w:gutter="0"/>
          <w:cols w:space="425"/>
          <w:docGrid w:type="lines" w:linePitch="312"/>
        </w:sectPr>
      </w:pPr>
      <w:r>
        <w:rPr>
          <w:rFonts w:hint="eastAsia"/>
          <w:szCs w:val="21"/>
        </w:rPr>
        <w:t>用章申请人要如实完整填写本表，合同签订后科学技术处或社会科学处留存原件一份。</w:t>
      </w:r>
    </w:p>
    <w:p w:rsidR="00D16FD8" w:rsidRDefault="007C103C">
      <w:pPr>
        <w:spacing w:before="100" w:beforeAutospacing="1" w:after="100" w:afterAutospacing="1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承 诺 书</w:t>
      </w:r>
    </w:p>
    <w:p w:rsidR="00D16FD8" w:rsidRDefault="007C103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proofErr w:type="gramStart"/>
      <w:r>
        <w:rPr>
          <w:rFonts w:ascii="仿宋_GB2312" w:eastAsia="仿宋_GB2312" w:hint="eastAsia"/>
          <w:sz w:val="28"/>
          <w:szCs w:val="28"/>
          <w:u w:val="single"/>
        </w:rPr>
        <w:t xml:space="preserve">　　　　</w:t>
      </w:r>
      <w:proofErr w:type="gramEnd"/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int="eastAsia"/>
          <w:sz w:val="28"/>
          <w:szCs w:val="28"/>
        </w:rPr>
        <w:t>（单位/公司）签订科研合同，</w:t>
      </w:r>
      <w:proofErr w:type="gramStart"/>
      <w:r>
        <w:rPr>
          <w:rFonts w:ascii="仿宋_GB2312" w:eastAsia="仿宋_GB2312" w:hint="eastAsia"/>
          <w:sz w:val="28"/>
          <w:szCs w:val="28"/>
        </w:rPr>
        <w:t>需学校</w:t>
      </w:r>
      <w:proofErr w:type="gramEnd"/>
      <w:r>
        <w:rPr>
          <w:rFonts w:ascii="仿宋_GB2312" w:eastAsia="仿宋_GB2312" w:hint="eastAsia"/>
          <w:sz w:val="28"/>
          <w:szCs w:val="28"/>
        </w:rPr>
        <w:t>对合同有关内容进行审核并加盖中南林业科技大</w:t>
      </w:r>
      <w:proofErr w:type="gramStart"/>
      <w:r>
        <w:rPr>
          <w:rFonts w:ascii="仿宋_GB2312" w:eastAsia="仿宋_GB2312" w:hint="eastAsia"/>
          <w:sz w:val="28"/>
          <w:szCs w:val="28"/>
        </w:rPr>
        <w:t>学科研</w:t>
      </w:r>
      <w:proofErr w:type="gramEnd"/>
      <w:r>
        <w:rPr>
          <w:rFonts w:ascii="仿宋_GB2312" w:eastAsia="仿宋_GB2312" w:hint="eastAsia"/>
          <w:sz w:val="28"/>
          <w:szCs w:val="28"/>
        </w:rPr>
        <w:t>合同专用章，为此本人承诺遵守以下规定：</w:t>
      </w:r>
    </w:p>
    <w:p w:rsidR="00D16FD8" w:rsidRDefault="007C103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1．保证合同涉及内容的真实性；</w:t>
      </w:r>
    </w:p>
    <w:p w:rsidR="00D16FD8" w:rsidRDefault="007C103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2．严格遵守《合同法》，并按照学校合同管理办法等有关规定签订、履行合同；</w:t>
      </w:r>
    </w:p>
    <w:p w:rsidR="00D16FD8" w:rsidRDefault="007C103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3．认真了解合作方的法人资格和履行能力；</w:t>
      </w:r>
    </w:p>
    <w:p w:rsidR="00D16FD8" w:rsidRDefault="007C103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4．诚实守信，严格执行项目合同，保证按质、按量、按期完成任务；</w:t>
      </w:r>
    </w:p>
    <w:p w:rsidR="00D16FD8" w:rsidRDefault="007C103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5．在合同执行过程中出现问题及时上报学校科研管理部门；</w:t>
      </w:r>
    </w:p>
    <w:p w:rsidR="00D16FD8" w:rsidRDefault="007C103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6．愿意承担因主观原因（挪用经费、自身工作不力或失误等）造成的损失；</w:t>
      </w:r>
    </w:p>
    <w:p w:rsidR="00D16FD8" w:rsidRDefault="007C103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7．遵纪守法，尊重他人知识产权，遵守学术规范；</w:t>
      </w:r>
    </w:p>
    <w:p w:rsidR="00D16FD8" w:rsidRDefault="007C103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8．维护中南林业科技大学的校名、校誉，保护中南林业科技大学知识产权，维护学校的合法权益。</w:t>
      </w:r>
    </w:p>
    <w:p w:rsidR="00D16FD8" w:rsidRDefault="007C103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本人已认真阅读，并同意上述全部内容。</w:t>
      </w:r>
    </w:p>
    <w:p w:rsidR="00D16FD8" w:rsidRDefault="007C103C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如果违反以上内容，导致学校技术、经济和名誉损失，同意承担相应的责任（包括法律诉讼等）。</w:t>
      </w:r>
    </w:p>
    <w:p w:rsidR="00D16FD8" w:rsidRDefault="007C103C">
      <w:pPr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</w:t>
      </w:r>
      <w:r>
        <w:rPr>
          <w:rFonts w:ascii="楷体_GB2312" w:eastAsia="楷体_GB2312" w:hint="eastAsia"/>
          <w:sz w:val="28"/>
          <w:szCs w:val="28"/>
        </w:rPr>
        <w:t>项目负责人签字：</w:t>
      </w:r>
    </w:p>
    <w:p w:rsidR="00D16FD8" w:rsidRDefault="007C103C">
      <w:pPr>
        <w:spacing w:line="440" w:lineRule="exact"/>
        <w:ind w:firstLineChars="200" w:firstLine="560"/>
      </w:pPr>
      <w:r>
        <w:rPr>
          <w:rFonts w:ascii="楷体_GB2312" w:eastAsia="楷体_GB2312" w:hint="eastAsia"/>
          <w:sz w:val="28"/>
          <w:szCs w:val="28"/>
        </w:rPr>
        <w:t xml:space="preserve">                                         年   月   日</w:t>
      </w:r>
    </w:p>
    <w:sectPr w:rsidR="00D16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B4" w:rsidRDefault="00A635B4">
      <w:r>
        <w:separator/>
      </w:r>
    </w:p>
  </w:endnote>
  <w:endnote w:type="continuationSeparator" w:id="0">
    <w:p w:rsidR="00A635B4" w:rsidRDefault="00A6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B4" w:rsidRDefault="00A635B4">
      <w:r>
        <w:separator/>
      </w:r>
    </w:p>
  </w:footnote>
  <w:footnote w:type="continuationSeparator" w:id="0">
    <w:p w:rsidR="00A635B4" w:rsidRDefault="00A6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D8" w:rsidRDefault="00D16FD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344F"/>
    <w:multiLevelType w:val="singleLevel"/>
    <w:tmpl w:val="5C8A344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22A77DF"/>
    <w:rsid w:val="000041F5"/>
    <w:rsid w:val="00010B56"/>
    <w:rsid w:val="00017B23"/>
    <w:rsid w:val="000F46CA"/>
    <w:rsid w:val="00153DAC"/>
    <w:rsid w:val="00155B1D"/>
    <w:rsid w:val="001D376F"/>
    <w:rsid w:val="00215009"/>
    <w:rsid w:val="00281683"/>
    <w:rsid w:val="00285607"/>
    <w:rsid w:val="002A6331"/>
    <w:rsid w:val="002D61B6"/>
    <w:rsid w:val="003D755E"/>
    <w:rsid w:val="00410BBA"/>
    <w:rsid w:val="0043127E"/>
    <w:rsid w:val="004327BB"/>
    <w:rsid w:val="00441CE7"/>
    <w:rsid w:val="0049534D"/>
    <w:rsid w:val="004C36BD"/>
    <w:rsid w:val="005B742F"/>
    <w:rsid w:val="005C4812"/>
    <w:rsid w:val="005D38C9"/>
    <w:rsid w:val="005E170C"/>
    <w:rsid w:val="005F1AE7"/>
    <w:rsid w:val="00664741"/>
    <w:rsid w:val="007C103C"/>
    <w:rsid w:val="0083468F"/>
    <w:rsid w:val="00934BC8"/>
    <w:rsid w:val="00994901"/>
    <w:rsid w:val="009B2752"/>
    <w:rsid w:val="00A128E7"/>
    <w:rsid w:val="00A13C8B"/>
    <w:rsid w:val="00A635B4"/>
    <w:rsid w:val="00AA7909"/>
    <w:rsid w:val="00B83221"/>
    <w:rsid w:val="00CB2263"/>
    <w:rsid w:val="00CF4E21"/>
    <w:rsid w:val="00D16FD8"/>
    <w:rsid w:val="00D22897"/>
    <w:rsid w:val="00DA2FEA"/>
    <w:rsid w:val="00DC0CB3"/>
    <w:rsid w:val="00DC75EA"/>
    <w:rsid w:val="00DE3537"/>
    <w:rsid w:val="00E115FB"/>
    <w:rsid w:val="00E262A5"/>
    <w:rsid w:val="00EB0A15"/>
    <w:rsid w:val="00F174DF"/>
    <w:rsid w:val="00F24E33"/>
    <w:rsid w:val="00F60F88"/>
    <w:rsid w:val="00F658A3"/>
    <w:rsid w:val="022A77DF"/>
    <w:rsid w:val="022C5C9D"/>
    <w:rsid w:val="07FA34C0"/>
    <w:rsid w:val="0826560B"/>
    <w:rsid w:val="086F4A16"/>
    <w:rsid w:val="0A8E2078"/>
    <w:rsid w:val="10BA2F29"/>
    <w:rsid w:val="1A3F1B05"/>
    <w:rsid w:val="1CC03D4B"/>
    <w:rsid w:val="1E405251"/>
    <w:rsid w:val="236804F8"/>
    <w:rsid w:val="30BC2CCC"/>
    <w:rsid w:val="324B7827"/>
    <w:rsid w:val="34F86C1E"/>
    <w:rsid w:val="3E3070BC"/>
    <w:rsid w:val="44642743"/>
    <w:rsid w:val="44812371"/>
    <w:rsid w:val="4F112B3C"/>
    <w:rsid w:val="53FC6F97"/>
    <w:rsid w:val="5B687D3D"/>
    <w:rsid w:val="5C6979EF"/>
    <w:rsid w:val="5D194B7F"/>
    <w:rsid w:val="5DD47A15"/>
    <w:rsid w:val="60BD0381"/>
    <w:rsid w:val="60CB63AD"/>
    <w:rsid w:val="66771DA4"/>
    <w:rsid w:val="66C32251"/>
    <w:rsid w:val="66CD253E"/>
    <w:rsid w:val="6826232E"/>
    <w:rsid w:val="6B876F54"/>
    <w:rsid w:val="6D535020"/>
    <w:rsid w:val="70437242"/>
    <w:rsid w:val="75C84263"/>
    <w:rsid w:val="77DA2262"/>
    <w:rsid w:val="7FB5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954397-F7BA-4A15-91CD-AB5D1D1E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309</TotalTime>
  <Pages>5</Pages>
  <Words>385</Words>
  <Characters>2195</Characters>
  <Application>Microsoft Office Word</Application>
  <DocSecurity>0</DocSecurity>
  <Lines>18</Lines>
  <Paragraphs>5</Paragraphs>
  <ScaleCrop>false</ScaleCrop>
  <Company>china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倪黎</cp:lastModifiedBy>
  <cp:revision>80</cp:revision>
  <cp:lastPrinted>2018-06-11T02:34:00Z</cp:lastPrinted>
  <dcterms:created xsi:type="dcterms:W3CDTF">2018-05-08T04:39:00Z</dcterms:created>
  <dcterms:modified xsi:type="dcterms:W3CDTF">2018-06-26T01:48:00Z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