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cs="Times New Roman"/>
          <w:sz w:val="32"/>
          <w:szCs w:val="32"/>
          <w14:ligatures w14:val="none"/>
        </w:rPr>
      </w:pPr>
      <w:r>
        <w:rPr>
          <w:rFonts w:hint="default" w:ascii="Times New Roman" w:hAnsi="Times New Roman" w:eastAsia="黑体" w:cs="Times New Roman"/>
          <w:sz w:val="32"/>
          <w:szCs w:val="32"/>
          <w14:ligatures w14:val="none"/>
        </w:rPr>
        <w:t>附件2</w:t>
      </w:r>
    </w:p>
    <w:p>
      <w:pPr>
        <w:adjustRightInd w:val="0"/>
        <w:snapToGrid w:val="0"/>
        <w:spacing w:line="560" w:lineRule="exact"/>
        <w:ind w:firstLine="640" w:firstLineChars="200"/>
        <w:rPr>
          <w:rFonts w:hint="default" w:ascii="Times New Roman" w:hAnsi="Times New Roman" w:eastAsia="仿宋_GB2312" w:cs="Times New Roman"/>
          <w:sz w:val="32"/>
          <w:szCs w:val="32"/>
          <w14:ligatures w14: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14:ligatures w14:val="none"/>
        </w:rPr>
      </w:pPr>
      <w:bookmarkStart w:id="1" w:name="_GoBack"/>
      <w:r>
        <w:rPr>
          <w:rFonts w:hint="eastAsia" w:ascii="方正小标宋简体" w:hAnsi="方正小标宋简体" w:eastAsia="方正小标宋简体" w:cs="方正小标宋简体"/>
          <w:sz w:val="44"/>
          <w:szCs w:val="44"/>
          <w14:ligatures w14:val="none"/>
        </w:rPr>
        <w:t>2024年湖南省科学实验网络人气奖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Hans"/>
          <w14:ligatures w14:val="none"/>
        </w:rPr>
      </w:pPr>
      <w:r>
        <w:rPr>
          <w:rFonts w:hint="eastAsia" w:ascii="方正小标宋简体" w:hAnsi="方正小标宋简体" w:eastAsia="方正小标宋简体" w:cs="方正小标宋简体"/>
          <w:sz w:val="44"/>
          <w:szCs w:val="44"/>
          <w:lang w:eastAsia="zh-Hans"/>
          <w14:ligatures w14:val="none"/>
        </w:rPr>
        <w:t>评选办法</w:t>
      </w:r>
      <w:bookmarkEnd w:id="1"/>
    </w:p>
    <w:p>
      <w:pPr>
        <w:adjustRightInd w:val="0"/>
        <w:snapToGrid w:val="0"/>
        <w:spacing w:line="560" w:lineRule="exact"/>
        <w:ind w:firstLine="640" w:firstLineChars="200"/>
        <w:rPr>
          <w:rFonts w:hint="default" w:ascii="Times New Roman" w:hAnsi="Times New Roman" w:eastAsia="仿宋" w:cs="Times New Roman"/>
          <w:sz w:val="32"/>
          <w:szCs w:val="32"/>
          <w:lang w:eastAsia="zh-Hans"/>
          <w14:ligatures w14: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Hans"/>
          <w14:ligatures w14:val="none"/>
        </w:rPr>
      </w:pPr>
      <w:r>
        <w:rPr>
          <w:rFonts w:hint="eastAsia" w:ascii="Times New Roman" w:hAnsi="Times New Roman" w:eastAsia="仿宋_GB2312" w:cs="仿宋_GB2312"/>
          <w:sz w:val="32"/>
          <w:szCs w:val="32"/>
          <w14:ligatures w14:val="none"/>
        </w:rPr>
        <w:t>为更好运用互联网平台、新媒体渠道面向全社会普及科学知识、弘扬科学精神、传播科学思想、倡导科学方法，激励我省公众积极参与创新形式的网络科普活动，特开展科学实验展演汇演网络赛，评选出“2024年湖南省科学实验网络人气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14:ligatures w14:val="none"/>
        </w:rPr>
      </w:pPr>
      <w:r>
        <w:rPr>
          <w:rFonts w:hint="eastAsia" w:ascii="黑体" w:hAnsi="黑体" w:eastAsia="黑体" w:cs="黑体"/>
          <w:sz w:val="32"/>
          <w:szCs w:val="32"/>
          <w:lang w:eastAsia="zh-Hans"/>
          <w14:ligatures w14:val="none"/>
        </w:rPr>
        <w:t>一、参赛</w:t>
      </w:r>
      <w:r>
        <w:rPr>
          <w:rFonts w:hint="eastAsia" w:ascii="黑体" w:hAnsi="黑体" w:eastAsia="黑体" w:cs="黑体"/>
          <w:sz w:val="32"/>
          <w:szCs w:val="32"/>
          <w14:ligatures w14:val="none"/>
        </w:rPr>
        <w:t>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Hans"/>
          <w14:ligatures w14:val="none"/>
        </w:rPr>
      </w:pPr>
      <w:r>
        <w:rPr>
          <w:rFonts w:hint="eastAsia" w:ascii="Times New Roman" w:hAnsi="Times New Roman" w:eastAsia="仿宋_GB2312" w:cs="仿宋_GB2312"/>
          <w:sz w:val="32"/>
          <w:szCs w:val="32"/>
          <w:lang w:eastAsia="zh-Hans"/>
          <w14:ligatures w14:val="none"/>
        </w:rPr>
        <w:t>全省从事科研工作、科普工作的相关人员及科学传播爱好者均可参赛（</w:t>
      </w:r>
      <w:bookmarkStart w:id="0" w:name="_Hlk169269041"/>
      <w:r>
        <w:rPr>
          <w:rFonts w:hint="eastAsia" w:ascii="Times New Roman" w:hAnsi="Times New Roman" w:eastAsia="仿宋_GB2312" w:cs="仿宋_GB2312"/>
          <w:sz w:val="32"/>
          <w:szCs w:val="32"/>
          <w:lang w:eastAsia="zh-Hans"/>
          <w14:ligatures w14:val="none"/>
        </w:rPr>
        <w:t>参加202</w:t>
      </w:r>
      <w:r>
        <w:rPr>
          <w:rFonts w:hint="eastAsia" w:ascii="Times New Roman" w:hAnsi="Times New Roman" w:eastAsia="仿宋_GB2312" w:cs="仿宋_GB2312"/>
          <w:sz w:val="32"/>
          <w:szCs w:val="32"/>
          <w14:ligatures w14:val="none"/>
        </w:rPr>
        <w:t>4</w:t>
      </w:r>
      <w:r>
        <w:rPr>
          <w:rFonts w:hint="eastAsia" w:ascii="Times New Roman" w:hAnsi="Times New Roman" w:eastAsia="仿宋_GB2312" w:cs="仿宋_GB2312"/>
          <w:sz w:val="32"/>
          <w:szCs w:val="32"/>
          <w:lang w:eastAsia="zh-Hans"/>
          <w14:ligatures w14:val="none"/>
        </w:rPr>
        <w:t>年湖南省科学实验展演汇演决赛的选手亦可参赛</w:t>
      </w:r>
      <w:bookmarkEnd w:id="0"/>
      <w:r>
        <w:rPr>
          <w:rFonts w:hint="eastAsia" w:ascii="Times New Roman" w:hAnsi="Times New Roman" w:eastAsia="仿宋_GB2312" w:cs="仿宋_GB2312"/>
          <w:sz w:val="32"/>
          <w:szCs w:val="32"/>
          <w:lang w:eastAsia="zh-Hans"/>
          <w14:ligatures w14:val="none"/>
        </w:rPr>
        <w:t>），职业不限、年龄不限、参赛人数不限。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Hans"/>
          <w14:ligatures w14:val="none"/>
        </w:rPr>
      </w:pPr>
      <w:r>
        <w:rPr>
          <w:rFonts w:hint="eastAsia" w:ascii="黑体" w:hAnsi="黑体" w:eastAsia="黑体" w:cs="黑体"/>
          <w:sz w:val="32"/>
          <w:szCs w:val="32"/>
          <w:lang w:eastAsia="zh-Hans"/>
          <w14:ligatures w14:val="none"/>
        </w:rPr>
        <w:t>二、作品内容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14:ligatures w14:val="none"/>
        </w:rPr>
      </w:pPr>
      <w:r>
        <w:rPr>
          <w:rFonts w:hint="eastAsia" w:ascii="Times New Roman" w:hAnsi="Times New Roman" w:eastAsia="仿宋_GB2312" w:cs="仿宋_GB2312"/>
          <w:sz w:val="32"/>
          <w:szCs w:val="32"/>
          <w14:ligatures w14:val="none"/>
        </w:rPr>
        <w:t>围绕</w:t>
      </w:r>
      <w:r>
        <w:rPr>
          <w:rFonts w:hint="eastAsia" w:ascii="Times New Roman" w:hAnsi="Times New Roman" w:eastAsia="仿宋_GB2312" w:cs="仿宋_GB2312"/>
          <w:sz w:val="32"/>
          <w:szCs w:val="32"/>
          <w:lang w:eastAsia="zh-Hans"/>
          <w14:ligatures w14:val="none"/>
        </w:rPr>
        <w:t>202</w:t>
      </w:r>
      <w:r>
        <w:rPr>
          <w:rFonts w:hint="eastAsia" w:ascii="Times New Roman" w:hAnsi="Times New Roman" w:eastAsia="仿宋_GB2312" w:cs="仿宋_GB2312"/>
          <w:sz w:val="32"/>
          <w:szCs w:val="32"/>
          <w14:ligatures w14:val="none"/>
        </w:rPr>
        <w:t>4</w:t>
      </w:r>
      <w:r>
        <w:rPr>
          <w:rFonts w:hint="eastAsia" w:ascii="Times New Roman" w:hAnsi="Times New Roman" w:eastAsia="仿宋_GB2312" w:cs="仿宋_GB2312"/>
          <w:sz w:val="32"/>
          <w:szCs w:val="32"/>
          <w:lang w:eastAsia="zh-Hans"/>
          <w14:ligatures w14:val="none"/>
        </w:rPr>
        <w:t>年湖南省科学实验展演汇演</w:t>
      </w:r>
      <w:r>
        <w:rPr>
          <w:rFonts w:hint="eastAsia" w:ascii="Times New Roman" w:hAnsi="Times New Roman" w:eastAsia="仿宋_GB2312" w:cs="仿宋_GB2312"/>
          <w:sz w:val="32"/>
          <w:szCs w:val="32"/>
          <w14:ligatures w14:val="none"/>
        </w:rPr>
        <w:t>主题录制短视频，采取公众易于接受的形式展示科学实验过程，普及科学知识、弘扬科学精神、传播科学思想、倡导科学方法。展演科目限定在数学、物理、化学、生物四个科目，时间6分钟以内，具体形式不限。实验过程必须确保安全，不得展演可能释放有毒物质、发生爆炸等具有危险性的实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Hans"/>
          <w14:ligatures w14:val="none"/>
        </w:rPr>
      </w:pPr>
      <w:r>
        <w:rPr>
          <w:rFonts w:hint="eastAsia" w:ascii="黑体" w:hAnsi="黑体" w:eastAsia="黑体" w:cs="黑体"/>
          <w:sz w:val="32"/>
          <w:szCs w:val="32"/>
          <w:lang w:eastAsia="zh-Hans"/>
          <w14:ligatures w14:val="none"/>
        </w:rPr>
        <w:t>三、参与方式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14:ligatures w14:val="none"/>
        </w:rPr>
      </w:pPr>
      <w:r>
        <w:rPr>
          <w:rFonts w:hint="eastAsia" w:ascii="Times New Roman" w:hAnsi="Times New Roman" w:eastAsia="仿宋_GB2312" w:cs="仿宋_GB2312"/>
          <w:sz w:val="32"/>
          <w:szCs w:val="32"/>
          <w14:ligatures w14:val="none"/>
        </w:rPr>
        <w:t>参赛选手将参赛作品、</w:t>
      </w:r>
      <w:r>
        <w:rPr>
          <w:rFonts w:hint="eastAsia" w:ascii="Times New Roman" w:hAnsi="Times New Roman" w:eastAsia="仿宋_GB2312" w:cs="仿宋_GB2312"/>
          <w:sz w:val="32"/>
          <w:szCs w:val="32"/>
        </w:rPr>
        <w:t>《科学性审核意见》</w:t>
      </w:r>
      <w:r>
        <w:rPr>
          <w:rFonts w:hint="eastAsia" w:ascii="Times New Roman" w:hAnsi="Times New Roman" w:eastAsia="仿宋_GB2312" w:cs="仿宋_GB2312"/>
          <w:sz w:val="32"/>
          <w:szCs w:val="32"/>
          <w14:ligatures w14:val="none"/>
        </w:rPr>
        <w:t>报送至大赛组委会指定邮箱</w:t>
      </w:r>
      <w:r>
        <w:rPr>
          <w:rFonts w:hint="eastAsia" w:ascii="Times New Roman" w:hAnsi="Times New Roman" w:eastAsia="仿宋_GB2312" w:cs="仿宋_GB2312"/>
          <w:sz w:val="32"/>
          <w:szCs w:val="32"/>
          <w:lang w:val="en-US" w:eastAsia="zh-CN"/>
        </w:rPr>
        <w:t>在znlkjc</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163</w:t>
      </w:r>
      <w:r>
        <w:rPr>
          <w:rFonts w:hint="eastAsia" w:ascii="Times New Roman" w:hAnsi="Times New Roman" w:eastAsia="仿宋_GB2312" w:cs="仿宋_GB2312"/>
          <w:sz w:val="32"/>
          <w:szCs w:val="32"/>
        </w:rPr>
        <w:t>.com （邮件命名为：网络人气奖+展演作品名称）。《科学性审核意见》由参赛作品所涉及的专业领域副高级职称及以上人员对作品内容科学性进行审核，并作出书面结论。</w:t>
      </w:r>
      <w:r>
        <w:rPr>
          <w:rFonts w:hint="eastAsia" w:ascii="Times New Roman" w:hAnsi="Times New Roman" w:eastAsia="仿宋_GB2312" w:cs="仿宋_GB2312"/>
          <w:sz w:val="32"/>
          <w:szCs w:val="32"/>
          <w14:ligatures w14:val="none"/>
        </w:rPr>
        <w:t>组委会对参赛作品进行审核，遴选出合格作品在相关新媒体端展播。作品报名截止时间为2024年9月</w:t>
      </w:r>
      <w:r>
        <w:rPr>
          <w:rFonts w:hint="eastAsia" w:ascii="Times New Roman" w:hAnsi="Times New Roman" w:eastAsia="仿宋_GB2312" w:cs="仿宋_GB2312"/>
          <w:sz w:val="32"/>
          <w:szCs w:val="32"/>
          <w:lang w:val="en-US" w:eastAsia="zh-CN"/>
          <w14:ligatures w14:val="none"/>
        </w:rPr>
        <w:t>5</w:t>
      </w:r>
      <w:r>
        <w:rPr>
          <w:rFonts w:hint="eastAsia" w:ascii="Times New Roman" w:hAnsi="Times New Roman" w:eastAsia="仿宋_GB2312" w:cs="仿宋_GB2312"/>
          <w:sz w:val="32"/>
          <w:szCs w:val="32"/>
          <w14:ligatures w14:val="none"/>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Hans"/>
          <w14:ligatures w14:val="none"/>
        </w:rPr>
      </w:pPr>
      <w:r>
        <w:rPr>
          <w:rFonts w:hint="eastAsia" w:ascii="黑体" w:hAnsi="黑体" w:eastAsia="黑体" w:cs="黑体"/>
          <w:sz w:val="32"/>
          <w:szCs w:val="32"/>
          <w:lang w:eastAsia="zh-Hans"/>
          <w14:ligatures w14:val="none"/>
        </w:rPr>
        <w:t>四、评选方式及奖项设置</w:t>
      </w:r>
    </w:p>
    <w:p>
      <w:pPr>
        <w:keepNext w:val="0"/>
        <w:keepLines w:val="0"/>
        <w:pageBreakBefore w:val="0"/>
        <w:widowControl w:val="0"/>
        <w:kinsoku/>
        <w:wordWrap/>
        <w:overflowPunct/>
        <w:topLinePunct w:val="0"/>
        <w:autoSpaceDE/>
        <w:autoSpaceDN/>
        <w:bidi w:val="0"/>
        <w:spacing w:line="600" w:lineRule="exact"/>
        <w:ind w:left="0" w:leftChars="0" w:right="0" w:rightChars="0" w:firstLine="624" w:firstLineChars="200"/>
        <w:jc w:val="both"/>
        <w:textAlignment w:val="auto"/>
        <w:outlineLvl w:val="9"/>
        <w:rPr>
          <w:rFonts w:hint="eastAsia" w:ascii="Times New Roman" w:hAnsi="Times New Roman" w:eastAsia="仿宋_GB2312" w:cs="仿宋_GB2312"/>
          <w:spacing w:val="-4"/>
          <w:sz w:val="32"/>
          <w:szCs w:val="32"/>
          <w14:ligatures w14:val="none"/>
        </w:rPr>
      </w:pPr>
      <w:r>
        <w:rPr>
          <w:rFonts w:hint="eastAsia" w:ascii="Times New Roman" w:hAnsi="Times New Roman" w:eastAsia="仿宋_GB2312" w:cs="仿宋_GB2312"/>
          <w:spacing w:val="-4"/>
          <w:sz w:val="32"/>
          <w:szCs w:val="32"/>
          <w14:ligatures w14:val="none"/>
        </w:rPr>
        <w:t>组委会将根据平台数据量评出“</w:t>
      </w:r>
      <w:r>
        <w:rPr>
          <w:rFonts w:hint="eastAsia" w:ascii="Times New Roman" w:hAnsi="Times New Roman" w:eastAsia="仿宋_GB2312" w:cs="仿宋_GB2312"/>
          <w:sz w:val="32"/>
          <w:szCs w:val="32"/>
          <w14:ligatures w14:val="none"/>
        </w:rPr>
        <w:t>2024年湖南省科学实验网络人气奖</w:t>
      </w:r>
      <w:r>
        <w:rPr>
          <w:rFonts w:hint="eastAsia" w:ascii="Times New Roman" w:hAnsi="Times New Roman" w:eastAsia="仿宋_GB2312" w:cs="仿宋_GB2312"/>
          <w:spacing w:val="-4"/>
          <w:sz w:val="32"/>
          <w:szCs w:val="32"/>
          <w14:ligatures w14:val="none"/>
        </w:rPr>
        <w:t>”若干名（具体奖项名额据实际报名情况定），平台数据统计截止时间为2024年9月25日18:00。获奖者将由省科技厅、省教育厅、省科协联合颁发获奖证书。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YWFjMWMxMjk1ZWUyMTE1YzJkZTJmOTUzMDQzYWMifQ=="/>
    <w:docVar w:name="KSO_WPS_MARK_KEY" w:val="2168b79a-709e-4dd0-a475-b1b80fbec148"/>
  </w:docVars>
  <w:rsids>
    <w:rsidRoot w:val="04C74825"/>
    <w:rsid w:val="04C7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625</Words>
  <Characters>664</Characters>
  <Lines>0</Lines>
  <Paragraphs>0</Paragraphs>
  <TotalTime>1</TotalTime>
  <ScaleCrop>false</ScaleCrop>
  <LinksUpToDate>false</LinksUpToDate>
  <CharactersWithSpaces>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2024-07-16T02:30:00Z</dcterms:created>
  <dc:creator>张征</dc:creator>
  <cp:lastModifiedBy>张征</cp:lastModifiedBy>
  <dcterms:modified xsi:type="dcterms:W3CDTF">2024-07-16T02:31:51Z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99C51B859A1D4EEBAD30CCA54EB87D00_11</vt:lpwstr>
  </property>
</Properties>
</file>