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横向项目经费入账流程</w:t>
      </w:r>
    </w:p>
    <w:p>
      <w:pPr>
        <w:ind w:firstLine="840" w:firstLineChars="3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年开始的新项目，入账之前项目负责人先从学校官网（</w:t>
      </w:r>
      <w:r>
        <w:rPr>
          <w:sz w:val="28"/>
          <w:szCs w:val="28"/>
        </w:rPr>
        <w:t>https://www.csuft.edu.cn/</w:t>
      </w:r>
      <w:r>
        <w:rPr>
          <w:rFonts w:hint="eastAsia"/>
          <w:sz w:val="28"/>
          <w:szCs w:val="28"/>
        </w:rPr>
        <w:t>）登入“信息门户”，然后进入科研系统，将合同的信息进行录入（进入科研管理系统首页，点击“我的项目”后点击右上角“新增”—“横向项目”，然后根据提示对项目的基本信息进行完善）并上传合同扫描件，录入信息时，不用填写合同预算。</w:t>
      </w:r>
      <w:r>
        <w:drawing>
          <wp:inline distT="0" distB="0" distL="0" distR="0">
            <wp:extent cx="5274310" cy="1715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然后将合同的原件上交至科技处，并由相关科室在科研管理系统进行项目的审核通过。在学校审校通过后，项目负责人在科研管理系统“我的经费”中财务来款处，找到相应的来款经费，并进行认领。认领完成后，根据系统的预算模板填写好相应的预算（横向项目预算</w:t>
      </w:r>
      <w:r>
        <w:rPr>
          <w:rFonts w:hint="eastAsia"/>
          <w:sz w:val="28"/>
          <w:szCs w:val="28"/>
          <w:lang w:val="en-US" w:eastAsia="zh-CN"/>
        </w:rPr>
        <w:t>按照</w:t>
      </w:r>
      <w:r>
        <w:rPr>
          <w:rFonts w:hint="eastAsia"/>
          <w:sz w:val="28"/>
          <w:szCs w:val="28"/>
        </w:rPr>
        <w:t>科研业务接待费不超过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rFonts w:hint="eastAsia"/>
          <w:sz w:val="28"/>
          <w:szCs w:val="28"/>
        </w:rPr>
        <w:t>%、管理费为5%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其余预算均放在业务费），完成好预算后点击提交，由科技处的相关人员进行审核入账，并生成相应的财务账号。</w:t>
      </w:r>
    </w:p>
    <w:p>
      <w:pPr>
        <w:ind w:left="-105" w:leftChars="-50"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第二次及以后入账，在保证项目信息在科研管理系统完整的前提下，只需项目负责人在科研管理系统经费管理栏财务来款处，找到相应的来款经费进行认领，填写好相应的预算。</w:t>
      </w:r>
    </w:p>
    <w:p>
      <w:pPr>
        <w:ind w:left="-105" w:leftChars="-50" w:firstLine="840" w:firstLineChars="300"/>
        <w:rPr>
          <w:sz w:val="28"/>
          <w:szCs w:val="28"/>
        </w:rPr>
      </w:pPr>
      <w:r>
        <w:rPr>
          <w:sz w:val="28"/>
          <w:szCs w:val="28"/>
        </w:rPr>
        <w:t>2019年以前项目</w:t>
      </w:r>
      <w:r>
        <w:rPr>
          <w:rFonts w:hint="eastAsia"/>
          <w:sz w:val="28"/>
          <w:szCs w:val="28"/>
          <w:lang w:val="en-US" w:eastAsia="zh-CN"/>
        </w:rPr>
        <w:t>若从未经科研管理系统入账的</w:t>
      </w:r>
      <w:r>
        <w:rPr>
          <w:sz w:val="28"/>
          <w:szCs w:val="28"/>
        </w:rPr>
        <w:t>，也需要先将项目的信息在系统进行完善（</w:t>
      </w:r>
      <w:r>
        <w:rPr>
          <w:rFonts w:hint="eastAsia"/>
          <w:sz w:val="28"/>
          <w:szCs w:val="28"/>
        </w:rPr>
        <w:t>流程</w:t>
      </w:r>
      <w:r>
        <w:rPr>
          <w:sz w:val="28"/>
          <w:szCs w:val="28"/>
        </w:rPr>
        <w:t>同新项目入账时一样），财务账号按照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019年财务新的账号进行录入（如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0102-68188001</w:t>
      </w:r>
      <w:r>
        <w:rPr>
          <w:rFonts w:hint="eastAsia"/>
          <w:sz w:val="28"/>
          <w:szCs w:val="28"/>
        </w:rPr>
        <w:t>&lt;原1</w:t>
      </w:r>
      <w:r>
        <w:rPr>
          <w:sz w:val="28"/>
          <w:szCs w:val="28"/>
        </w:rPr>
        <w:t>9801</w:t>
      </w:r>
      <w:r>
        <w:rPr>
          <w:rFonts w:hint="eastAsia"/>
          <w:sz w:val="28"/>
          <w:szCs w:val="28"/>
        </w:rPr>
        <w:t>开头的账号&gt;），9</w:t>
      </w:r>
      <w:r>
        <w:rPr>
          <w:sz w:val="28"/>
          <w:szCs w:val="28"/>
        </w:rPr>
        <w:t>0102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68158001</w:t>
      </w:r>
      <w:r>
        <w:rPr>
          <w:rFonts w:hint="eastAsia"/>
          <w:sz w:val="28"/>
          <w:szCs w:val="28"/>
        </w:rPr>
        <w:t>&lt;原101开头的账号&gt;），其余</w:t>
      </w:r>
      <w:bookmarkStart w:id="0" w:name="_GoBack"/>
      <w:bookmarkEnd w:id="0"/>
      <w:r>
        <w:rPr>
          <w:rFonts w:hint="eastAsia"/>
          <w:sz w:val="28"/>
          <w:szCs w:val="28"/>
        </w:rPr>
        <w:t>流程同新项目入账流程一致。</w:t>
      </w:r>
    </w:p>
    <w:p>
      <w:pPr>
        <w:ind w:firstLine="840" w:firstLineChars="3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2NGRhN2M3YjI0NmEzNjk0MzZhODliNjg3OThiZDYifQ=="/>
  </w:docVars>
  <w:rsids>
    <w:rsidRoot w:val="00425CC5"/>
    <w:rsid w:val="00104444"/>
    <w:rsid w:val="0013602E"/>
    <w:rsid w:val="00150EB2"/>
    <w:rsid w:val="00403AC7"/>
    <w:rsid w:val="00425CC5"/>
    <w:rsid w:val="004A1529"/>
    <w:rsid w:val="004F4D2F"/>
    <w:rsid w:val="007E26B5"/>
    <w:rsid w:val="00813357"/>
    <w:rsid w:val="0086328A"/>
    <w:rsid w:val="00884343"/>
    <w:rsid w:val="008C2AC7"/>
    <w:rsid w:val="009C4D24"/>
    <w:rsid w:val="00A02B05"/>
    <w:rsid w:val="00AC379C"/>
    <w:rsid w:val="00AC5540"/>
    <w:rsid w:val="00B46E18"/>
    <w:rsid w:val="00B6796F"/>
    <w:rsid w:val="00C618B6"/>
    <w:rsid w:val="00C716F5"/>
    <w:rsid w:val="00E97F15"/>
    <w:rsid w:val="00EA260A"/>
    <w:rsid w:val="00EF0937"/>
    <w:rsid w:val="00FD1931"/>
    <w:rsid w:val="4E94701A"/>
    <w:rsid w:val="51BE355B"/>
    <w:rsid w:val="5DDF1490"/>
    <w:rsid w:val="7F3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555</Words>
  <Characters>627</Characters>
  <Lines>4</Lines>
  <Paragraphs>1</Paragraphs>
  <TotalTime>6</TotalTime>
  <ScaleCrop>false</ScaleCrop>
  <LinksUpToDate>false</LinksUpToDate>
  <CharactersWithSpaces>627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2022-05-05T00:51:00Z</dcterms:created>
  <dc:creator>User</dc:creator>
  <cp:lastModifiedBy>尚</cp:lastModifiedBy>
  <dcterms:modified xsi:type="dcterms:W3CDTF">2022-11-22T02:20:14Z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DF5BCB49147345D5812DAB1B416ECFFA</vt:lpwstr>
  </property>
</Properties>
</file>