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30" w:rsidRPr="000B6C49" w:rsidRDefault="00E06730" w:rsidP="000B6C49">
      <w:pPr>
        <w:jc w:val="center"/>
        <w:rPr>
          <w:sz w:val="32"/>
          <w:szCs w:val="32"/>
        </w:rPr>
      </w:pPr>
      <w:r w:rsidRPr="000B6C49">
        <w:rPr>
          <w:rFonts w:hint="eastAsia"/>
          <w:sz w:val="32"/>
          <w:szCs w:val="32"/>
        </w:rPr>
        <w:t>国家林业局科技司关于开展重点实验室申报工作的通知</w:t>
      </w:r>
    </w:p>
    <w:p w:rsidR="00E06730" w:rsidRPr="00B15B59" w:rsidRDefault="00E06730" w:rsidP="00E06730"/>
    <w:p w:rsidR="00B15B59" w:rsidRDefault="00E06730" w:rsidP="00B15B59">
      <w:pPr>
        <w:ind w:firstLineChars="200" w:firstLine="420"/>
      </w:pPr>
      <w:r>
        <w:rPr>
          <w:rFonts w:hint="eastAsia"/>
        </w:rPr>
        <w:t>各省、自治区、直辖市林业厅（局）内蒙古、吉林、龙江、大兴安岭森工（林业）集团公司，新疆生产</w:t>
      </w:r>
      <w:proofErr w:type="gramStart"/>
      <w:r>
        <w:rPr>
          <w:rFonts w:hint="eastAsia"/>
        </w:rPr>
        <w:t>建设宾团林业局</w:t>
      </w:r>
      <w:proofErr w:type="gramEnd"/>
      <w:r>
        <w:rPr>
          <w:rFonts w:hint="eastAsia"/>
        </w:rPr>
        <w:t>，国家林业局各司局、各直属单位：</w:t>
      </w:r>
    </w:p>
    <w:p w:rsidR="00B15B59" w:rsidRDefault="00E06730" w:rsidP="00B15B59">
      <w:pPr>
        <w:ind w:firstLineChars="200" w:firstLine="420"/>
      </w:pPr>
      <w:r>
        <w:rPr>
          <w:rFonts w:hint="eastAsia"/>
        </w:rPr>
        <w:t>为全面落实国家创新驱动发展战略，提升我国林业科技创新能力，根据《国家林业局关于印发</w:t>
      </w:r>
      <w:r>
        <w:rPr>
          <w:rFonts w:hint="eastAsia"/>
        </w:rPr>
        <w:t>&lt;</w:t>
      </w:r>
      <w:r>
        <w:rPr>
          <w:rFonts w:hint="eastAsia"/>
        </w:rPr>
        <w:t>国家林业局重点实验室管理办法</w:t>
      </w:r>
      <w:r>
        <w:rPr>
          <w:rFonts w:hint="eastAsia"/>
        </w:rPr>
        <w:t>&gt;</w:t>
      </w:r>
      <w:r>
        <w:rPr>
          <w:rFonts w:hint="eastAsia"/>
        </w:rPr>
        <w:t>的通知》（林科发〔</w:t>
      </w:r>
      <w:r>
        <w:rPr>
          <w:rFonts w:hint="eastAsia"/>
        </w:rPr>
        <w:t>2015</w:t>
      </w:r>
      <w:r>
        <w:rPr>
          <w:rFonts w:hint="eastAsia"/>
        </w:rPr>
        <w:t>〕</w:t>
      </w:r>
      <w:r>
        <w:rPr>
          <w:rFonts w:hint="eastAsia"/>
        </w:rPr>
        <w:t>165</w:t>
      </w:r>
      <w:r>
        <w:rPr>
          <w:rFonts w:hint="eastAsia"/>
        </w:rPr>
        <w:t>号）、《国家林业局关于加快重点实验室发展的指导意见》（林科发〔</w:t>
      </w:r>
      <w:r>
        <w:rPr>
          <w:rFonts w:hint="eastAsia"/>
        </w:rPr>
        <w:t>2015</w:t>
      </w:r>
      <w:r>
        <w:rPr>
          <w:rFonts w:hint="eastAsia"/>
        </w:rPr>
        <w:t>〕</w:t>
      </w:r>
      <w:r>
        <w:rPr>
          <w:rFonts w:hint="eastAsia"/>
        </w:rPr>
        <w:t>166</w:t>
      </w:r>
      <w:r>
        <w:rPr>
          <w:rFonts w:hint="eastAsia"/>
        </w:rPr>
        <w:t>号），经研究，我局拟新建一批局重点实验室。现将有关事项通知如下。</w:t>
      </w:r>
    </w:p>
    <w:p w:rsidR="00B15B59" w:rsidRDefault="00E06730" w:rsidP="00B15B59">
      <w:pPr>
        <w:ind w:firstLineChars="200" w:firstLine="420"/>
      </w:pPr>
      <w:r>
        <w:rPr>
          <w:rFonts w:hint="eastAsia"/>
        </w:rPr>
        <w:t>一、申报条件</w:t>
      </w:r>
      <w:bookmarkStart w:id="0" w:name="_GoBack"/>
      <w:bookmarkEnd w:id="0"/>
    </w:p>
    <w:p w:rsidR="00B15B59" w:rsidRDefault="00E06730" w:rsidP="00B15B59">
      <w:pPr>
        <w:ind w:firstLineChars="200" w:firstLine="420"/>
      </w:pPr>
      <w:r>
        <w:rPr>
          <w:rFonts w:hint="eastAsia"/>
        </w:rPr>
        <w:t>为保证国家林业局重点实验室申报质量，提出以下申报基本条件。</w:t>
      </w:r>
    </w:p>
    <w:p w:rsidR="00B15B59" w:rsidRDefault="00E06730" w:rsidP="00B15B59">
      <w:pPr>
        <w:ind w:firstLineChars="200" w:firstLine="420"/>
      </w:pPr>
      <w:r>
        <w:rPr>
          <w:rFonts w:hint="eastAsia"/>
        </w:rPr>
        <w:t>（一）拟</w:t>
      </w:r>
      <w:proofErr w:type="gramStart"/>
      <w:r>
        <w:rPr>
          <w:rFonts w:hint="eastAsia"/>
        </w:rPr>
        <w:t>申报局</w:t>
      </w:r>
      <w:proofErr w:type="gramEnd"/>
      <w:r>
        <w:rPr>
          <w:rFonts w:hint="eastAsia"/>
        </w:rPr>
        <w:t>重点实验室须符合《国家林业局重点实验室管理办法》第</w:t>
      </w:r>
      <w:r>
        <w:rPr>
          <w:rFonts w:hint="eastAsia"/>
        </w:rPr>
        <w:t>12</w:t>
      </w:r>
      <w:r>
        <w:rPr>
          <w:rFonts w:hint="eastAsia"/>
        </w:rPr>
        <w:t>条规定的基本条件。研究领域应满足《国家林业局关于加快重点实验室发展的指导意见》的建设发展布局。</w:t>
      </w:r>
    </w:p>
    <w:p w:rsidR="00B15B59" w:rsidRDefault="00E06730" w:rsidP="00B15B59">
      <w:pPr>
        <w:ind w:firstLineChars="200" w:firstLine="420"/>
      </w:pPr>
      <w:r>
        <w:rPr>
          <w:rFonts w:hint="eastAsia"/>
        </w:rPr>
        <w:t>（二）拟</w:t>
      </w:r>
      <w:proofErr w:type="gramStart"/>
      <w:r>
        <w:rPr>
          <w:rFonts w:hint="eastAsia"/>
        </w:rPr>
        <w:t>申报局</w:t>
      </w:r>
      <w:proofErr w:type="gramEnd"/>
      <w:r>
        <w:rPr>
          <w:rFonts w:hint="eastAsia"/>
        </w:rPr>
        <w:t>重点实验室的依托单位应是国内从事相关领域基础和应用技术研究的高校、独立科研院所或拥有相对独立科研实体的科技型企业，建立相应实验室并正常开展相关领域研究</w:t>
      </w:r>
      <w:r>
        <w:rPr>
          <w:rFonts w:hint="eastAsia"/>
        </w:rPr>
        <w:t>5</w:t>
      </w:r>
      <w:r>
        <w:rPr>
          <w:rFonts w:hint="eastAsia"/>
        </w:rPr>
        <w:t>年以上。鼓励科研单位、教学机构和企业联合共建重点实验室。</w:t>
      </w:r>
    </w:p>
    <w:p w:rsidR="00B15B59" w:rsidRDefault="00E06730" w:rsidP="00B15B59">
      <w:pPr>
        <w:ind w:firstLineChars="200" w:firstLine="420"/>
      </w:pPr>
      <w:r>
        <w:rPr>
          <w:rFonts w:hint="eastAsia"/>
        </w:rPr>
        <w:t>（三）须建立较系统的实验室管理与运行制度，各类管理制度、运行记录、科技档案归档规范完整。</w:t>
      </w:r>
    </w:p>
    <w:p w:rsidR="00B15B59" w:rsidRDefault="00E06730" w:rsidP="00B15B59">
      <w:pPr>
        <w:ind w:firstLineChars="200" w:firstLine="420"/>
      </w:pPr>
      <w:r>
        <w:rPr>
          <w:rFonts w:hint="eastAsia"/>
        </w:rPr>
        <w:t>（四）须具备相应的实验用房、仪器设备及专业技术队伍等稳定的组织和保障条件。</w:t>
      </w:r>
    </w:p>
    <w:p w:rsidR="00B15B59" w:rsidRDefault="00E06730" w:rsidP="00B15B59">
      <w:pPr>
        <w:ind w:firstLineChars="200" w:firstLine="420"/>
      </w:pPr>
      <w:r>
        <w:rPr>
          <w:rFonts w:hint="eastAsia"/>
        </w:rPr>
        <w:t>（五）各单位要统筹布局，根据轻重缓急，择优申报。各省区、四大森工、新疆生产建设兵团林业局及直属单位限报</w:t>
      </w:r>
      <w:r>
        <w:rPr>
          <w:rFonts w:hint="eastAsia"/>
        </w:rPr>
        <w:t>1</w:t>
      </w:r>
      <w:r>
        <w:rPr>
          <w:rFonts w:hint="eastAsia"/>
        </w:rPr>
        <w:t>项，有共建协议的涉林院校所在省区、原局属</w:t>
      </w:r>
      <w:r>
        <w:rPr>
          <w:rFonts w:hint="eastAsia"/>
        </w:rPr>
        <w:t>6</w:t>
      </w:r>
      <w:r>
        <w:rPr>
          <w:rFonts w:hint="eastAsia"/>
        </w:rPr>
        <w:t>所林业高校限报</w:t>
      </w:r>
      <w:r>
        <w:rPr>
          <w:rFonts w:hint="eastAsia"/>
        </w:rPr>
        <w:t>2</w:t>
      </w:r>
      <w:r>
        <w:rPr>
          <w:rFonts w:hint="eastAsia"/>
        </w:rPr>
        <w:t>项，中国林科院、国际竹</w:t>
      </w:r>
      <w:proofErr w:type="gramStart"/>
      <w:r>
        <w:rPr>
          <w:rFonts w:hint="eastAsia"/>
        </w:rPr>
        <w:t>藤中心</w:t>
      </w:r>
      <w:proofErr w:type="gramEnd"/>
      <w:r>
        <w:rPr>
          <w:rFonts w:hint="eastAsia"/>
        </w:rPr>
        <w:t>限报</w:t>
      </w:r>
      <w:r>
        <w:rPr>
          <w:rFonts w:hint="eastAsia"/>
        </w:rPr>
        <w:t>3</w:t>
      </w:r>
      <w:r>
        <w:rPr>
          <w:rFonts w:hint="eastAsia"/>
        </w:rPr>
        <w:t>项。</w:t>
      </w:r>
    </w:p>
    <w:p w:rsidR="00B15B59" w:rsidRDefault="00E06730" w:rsidP="00B15B59">
      <w:pPr>
        <w:ind w:firstLineChars="200" w:firstLine="420"/>
      </w:pPr>
      <w:r>
        <w:rPr>
          <w:rFonts w:hint="eastAsia"/>
        </w:rPr>
        <w:t>二、申报程序和要求</w:t>
      </w:r>
    </w:p>
    <w:p w:rsidR="00B15B59" w:rsidRDefault="00E06730" w:rsidP="00B15B59">
      <w:pPr>
        <w:ind w:firstLineChars="200" w:firstLine="420"/>
      </w:pPr>
      <w:r>
        <w:rPr>
          <w:rFonts w:hint="eastAsia"/>
        </w:rPr>
        <w:t>满足申报条的单位可以进行申报。我局对申报材料进行形式审查的基础上，组织专家进行现场考察和论证。经论证同意新建的重点实验室，在公示无异议后报经局领导审定并向社会公告。</w:t>
      </w:r>
    </w:p>
    <w:p w:rsidR="00B15B59" w:rsidRDefault="00E06730" w:rsidP="00B15B59">
      <w:pPr>
        <w:ind w:firstLineChars="200" w:firstLine="420"/>
      </w:pPr>
      <w:r>
        <w:rPr>
          <w:rFonts w:hint="eastAsia"/>
        </w:rPr>
        <w:t>按照国家关于转移政府职能的有关要求，我局将重点实验室的评估作为政府转移职能的试点，委托中国林学会组织实施。科技司将会同中国林学会成立论证考察专家组，</w:t>
      </w:r>
      <w:proofErr w:type="gramStart"/>
      <w:r>
        <w:rPr>
          <w:rFonts w:hint="eastAsia"/>
        </w:rPr>
        <w:t>做好局</w:t>
      </w:r>
      <w:proofErr w:type="gramEnd"/>
      <w:r>
        <w:rPr>
          <w:rFonts w:hint="eastAsia"/>
        </w:rPr>
        <w:t>重点实验室的专家论证和现场考察工作。</w:t>
      </w:r>
    </w:p>
    <w:p w:rsidR="00B15B59" w:rsidRDefault="00E06730" w:rsidP="00B15B59">
      <w:pPr>
        <w:ind w:firstLineChars="200" w:firstLine="420"/>
      </w:pPr>
      <w:r>
        <w:rPr>
          <w:rFonts w:hint="eastAsia"/>
        </w:rPr>
        <w:t>申报时间截止</w:t>
      </w:r>
      <w:r>
        <w:rPr>
          <w:rFonts w:hint="eastAsia"/>
        </w:rPr>
        <w:t>2017</w:t>
      </w:r>
      <w:r>
        <w:rPr>
          <w:rFonts w:hint="eastAsia"/>
        </w:rPr>
        <w:t>年</w:t>
      </w:r>
      <w:r>
        <w:rPr>
          <w:rFonts w:hint="eastAsia"/>
        </w:rPr>
        <w:t>8</w:t>
      </w:r>
      <w:r>
        <w:rPr>
          <w:rFonts w:hint="eastAsia"/>
        </w:rPr>
        <w:t>月</w:t>
      </w:r>
      <w:r>
        <w:rPr>
          <w:rFonts w:hint="eastAsia"/>
        </w:rPr>
        <w:t>20</w:t>
      </w:r>
      <w:r>
        <w:rPr>
          <w:rFonts w:hint="eastAsia"/>
        </w:rPr>
        <w:t>日。材料一式三份，同时报送与纸质材料一致的电子版文件。</w:t>
      </w:r>
    </w:p>
    <w:p w:rsidR="00B15B59" w:rsidRDefault="00E06730" w:rsidP="00B15B59">
      <w:pPr>
        <w:ind w:firstLineChars="200" w:firstLine="420"/>
      </w:pPr>
      <w:r>
        <w:rPr>
          <w:rFonts w:hint="eastAsia"/>
        </w:rPr>
        <w:t>三、联系方式</w:t>
      </w:r>
    </w:p>
    <w:p w:rsidR="00B15B59" w:rsidRDefault="00E06730" w:rsidP="00B15B59">
      <w:pPr>
        <w:ind w:firstLineChars="200" w:firstLine="420"/>
      </w:pPr>
      <w:r>
        <w:rPr>
          <w:rFonts w:hint="eastAsia"/>
        </w:rPr>
        <w:t>（一）中国林学会</w:t>
      </w:r>
    </w:p>
    <w:p w:rsidR="00B15B59" w:rsidRDefault="00E06730" w:rsidP="00B15B59">
      <w:pPr>
        <w:ind w:firstLineChars="200" w:firstLine="420"/>
      </w:pPr>
      <w:r>
        <w:rPr>
          <w:rFonts w:hint="eastAsia"/>
        </w:rPr>
        <w:t>联系人：王妍曾</w:t>
      </w:r>
      <w:proofErr w:type="gramStart"/>
      <w:r>
        <w:rPr>
          <w:rFonts w:hint="eastAsia"/>
        </w:rPr>
        <w:t>祥</w:t>
      </w:r>
      <w:proofErr w:type="gramEnd"/>
      <w:r>
        <w:rPr>
          <w:rFonts w:hint="eastAsia"/>
        </w:rPr>
        <w:t>谓</w:t>
      </w:r>
    </w:p>
    <w:p w:rsidR="00B15B59" w:rsidRDefault="00E06730" w:rsidP="00B15B59">
      <w:pPr>
        <w:ind w:firstLineChars="200" w:firstLine="420"/>
      </w:pPr>
      <w:r>
        <w:rPr>
          <w:rFonts w:hint="eastAsia"/>
        </w:rPr>
        <w:t>联系电话：</w:t>
      </w:r>
      <w:r>
        <w:rPr>
          <w:rFonts w:hint="eastAsia"/>
        </w:rPr>
        <w:t>010</w:t>
      </w:r>
      <w:r>
        <w:rPr>
          <w:rFonts w:hint="eastAsia"/>
        </w:rPr>
        <w:t>－</w:t>
      </w:r>
      <w:r>
        <w:rPr>
          <w:rFonts w:hint="eastAsia"/>
        </w:rPr>
        <w:t>62889113</w:t>
      </w:r>
      <w:r>
        <w:rPr>
          <w:rFonts w:hint="eastAsia"/>
        </w:rPr>
        <w:t>，</w:t>
      </w:r>
      <w:r>
        <w:rPr>
          <w:rFonts w:hint="eastAsia"/>
        </w:rPr>
        <w:t>010</w:t>
      </w:r>
      <w:r>
        <w:rPr>
          <w:rFonts w:hint="eastAsia"/>
        </w:rPr>
        <w:t>－</w:t>
      </w:r>
      <w:r>
        <w:rPr>
          <w:rFonts w:hint="eastAsia"/>
        </w:rPr>
        <w:t>62889821;18211013553</w:t>
      </w:r>
    </w:p>
    <w:p w:rsidR="00B15B59" w:rsidRDefault="00E06730" w:rsidP="00B15B59">
      <w:pPr>
        <w:ind w:firstLineChars="200" w:firstLine="420"/>
      </w:pPr>
      <w:r>
        <w:t>E-mail:linyezdsys@126.com</w:t>
      </w:r>
    </w:p>
    <w:p w:rsidR="00B15B59" w:rsidRDefault="00E06730" w:rsidP="00B15B59">
      <w:pPr>
        <w:ind w:firstLineChars="200" w:firstLine="420"/>
      </w:pPr>
      <w:r>
        <w:rPr>
          <w:rFonts w:hint="eastAsia"/>
        </w:rPr>
        <w:t>（二）国家林业局科技司</w:t>
      </w:r>
    </w:p>
    <w:p w:rsidR="00B15B59" w:rsidRDefault="00E06730" w:rsidP="00B15B59">
      <w:pPr>
        <w:ind w:firstLineChars="200" w:firstLine="420"/>
      </w:pPr>
      <w:r>
        <w:rPr>
          <w:rFonts w:hint="eastAsia"/>
        </w:rPr>
        <w:t>联系人：吴红军</w:t>
      </w:r>
    </w:p>
    <w:p w:rsidR="00E06730" w:rsidRPr="00B15B59" w:rsidRDefault="00E06730" w:rsidP="00B15B59">
      <w:pPr>
        <w:ind w:firstLineChars="200" w:firstLine="420"/>
      </w:pPr>
      <w:r>
        <w:rPr>
          <w:rFonts w:hint="eastAsia"/>
        </w:rPr>
        <w:t>联系电话：</w:t>
      </w:r>
      <w:r>
        <w:rPr>
          <w:rFonts w:hint="eastAsia"/>
        </w:rPr>
        <w:t>010</w:t>
      </w:r>
      <w:r>
        <w:rPr>
          <w:rFonts w:hint="eastAsia"/>
        </w:rPr>
        <w:t>－</w:t>
      </w:r>
      <w:r>
        <w:rPr>
          <w:rFonts w:hint="eastAsia"/>
        </w:rPr>
        <w:t>84238712</w:t>
      </w:r>
    </w:p>
    <w:p w:rsidR="00E06730" w:rsidRDefault="00E06730" w:rsidP="00E06730">
      <w:r>
        <w:t xml:space="preserve">                                                                                                                                       </w:t>
      </w:r>
    </w:p>
    <w:p w:rsidR="00E06730" w:rsidRDefault="00E06730" w:rsidP="00B15B59">
      <w:pPr>
        <w:ind w:leftChars="2800" w:left="5880"/>
        <w:jc w:val="center"/>
      </w:pPr>
      <w:r>
        <w:rPr>
          <w:rFonts w:hint="eastAsia"/>
        </w:rPr>
        <w:t>国家林业局科技司</w:t>
      </w:r>
    </w:p>
    <w:p w:rsidR="00E06730" w:rsidRDefault="00E06730" w:rsidP="00B15B59">
      <w:pPr>
        <w:ind w:leftChars="2800" w:left="5880"/>
        <w:jc w:val="center"/>
      </w:pPr>
      <w:r>
        <w:rPr>
          <w:rFonts w:hint="eastAsia"/>
        </w:rPr>
        <w:t>2017</w:t>
      </w:r>
      <w:r>
        <w:rPr>
          <w:rFonts w:hint="eastAsia"/>
        </w:rPr>
        <w:t>年</w:t>
      </w:r>
      <w:r>
        <w:rPr>
          <w:rFonts w:hint="eastAsia"/>
        </w:rPr>
        <w:t>7</w:t>
      </w:r>
      <w:r>
        <w:rPr>
          <w:rFonts w:hint="eastAsia"/>
        </w:rPr>
        <w:t>月</w:t>
      </w:r>
      <w:r>
        <w:rPr>
          <w:rFonts w:hint="eastAsia"/>
        </w:rPr>
        <w:t>4</w:t>
      </w:r>
      <w:r>
        <w:rPr>
          <w:rFonts w:hint="eastAsia"/>
        </w:rPr>
        <w:t>日</w:t>
      </w:r>
    </w:p>
    <w:p w:rsidR="00723054" w:rsidRDefault="00723054" w:rsidP="00E06730"/>
    <w:sectPr w:rsidR="007230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A6" w:rsidRDefault="002652A6" w:rsidP="00E06730">
      <w:r>
        <w:separator/>
      </w:r>
    </w:p>
  </w:endnote>
  <w:endnote w:type="continuationSeparator" w:id="0">
    <w:p w:rsidR="002652A6" w:rsidRDefault="002652A6" w:rsidP="00E0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A6" w:rsidRDefault="002652A6" w:rsidP="00E06730">
      <w:r>
        <w:separator/>
      </w:r>
    </w:p>
  </w:footnote>
  <w:footnote w:type="continuationSeparator" w:id="0">
    <w:p w:rsidR="002652A6" w:rsidRDefault="002652A6" w:rsidP="00E06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A2"/>
    <w:rsid w:val="0009048C"/>
    <w:rsid w:val="000B6C49"/>
    <w:rsid w:val="002652A6"/>
    <w:rsid w:val="003460FA"/>
    <w:rsid w:val="00621600"/>
    <w:rsid w:val="00723054"/>
    <w:rsid w:val="008B54A2"/>
    <w:rsid w:val="00B15B59"/>
    <w:rsid w:val="00B82463"/>
    <w:rsid w:val="00DD2AD4"/>
    <w:rsid w:val="00E06730"/>
    <w:rsid w:val="00F8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3460FA"/>
    <w:rPr>
      <w:i/>
      <w:iCs/>
      <w:color w:val="808080" w:themeColor="text1" w:themeTint="7F"/>
    </w:rPr>
  </w:style>
  <w:style w:type="paragraph" w:styleId="a4">
    <w:name w:val="header"/>
    <w:basedOn w:val="a"/>
    <w:link w:val="Char"/>
    <w:uiPriority w:val="99"/>
    <w:unhideWhenUsed/>
    <w:rsid w:val="00E067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730"/>
    <w:rPr>
      <w:kern w:val="2"/>
      <w:sz w:val="18"/>
      <w:szCs w:val="18"/>
    </w:rPr>
  </w:style>
  <w:style w:type="paragraph" w:styleId="a5">
    <w:name w:val="footer"/>
    <w:basedOn w:val="a"/>
    <w:link w:val="Char0"/>
    <w:uiPriority w:val="99"/>
    <w:unhideWhenUsed/>
    <w:rsid w:val="00E06730"/>
    <w:pPr>
      <w:tabs>
        <w:tab w:val="center" w:pos="4153"/>
        <w:tab w:val="right" w:pos="8306"/>
      </w:tabs>
      <w:snapToGrid w:val="0"/>
      <w:jc w:val="left"/>
    </w:pPr>
    <w:rPr>
      <w:sz w:val="18"/>
      <w:szCs w:val="18"/>
    </w:rPr>
  </w:style>
  <w:style w:type="character" w:customStyle="1" w:styleId="Char0">
    <w:name w:val="页脚 Char"/>
    <w:basedOn w:val="a0"/>
    <w:link w:val="a5"/>
    <w:uiPriority w:val="99"/>
    <w:rsid w:val="00E06730"/>
    <w:rPr>
      <w:kern w:val="2"/>
      <w:sz w:val="18"/>
      <w:szCs w:val="18"/>
    </w:rPr>
  </w:style>
  <w:style w:type="paragraph" w:styleId="a6">
    <w:name w:val="List Paragraph"/>
    <w:basedOn w:val="a"/>
    <w:uiPriority w:val="34"/>
    <w:qFormat/>
    <w:rsid w:val="00B15B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3460FA"/>
    <w:rPr>
      <w:i/>
      <w:iCs/>
      <w:color w:val="808080" w:themeColor="text1" w:themeTint="7F"/>
    </w:rPr>
  </w:style>
  <w:style w:type="paragraph" w:styleId="a4">
    <w:name w:val="header"/>
    <w:basedOn w:val="a"/>
    <w:link w:val="Char"/>
    <w:uiPriority w:val="99"/>
    <w:unhideWhenUsed/>
    <w:rsid w:val="00E067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730"/>
    <w:rPr>
      <w:kern w:val="2"/>
      <w:sz w:val="18"/>
      <w:szCs w:val="18"/>
    </w:rPr>
  </w:style>
  <w:style w:type="paragraph" w:styleId="a5">
    <w:name w:val="footer"/>
    <w:basedOn w:val="a"/>
    <w:link w:val="Char0"/>
    <w:uiPriority w:val="99"/>
    <w:unhideWhenUsed/>
    <w:rsid w:val="00E06730"/>
    <w:pPr>
      <w:tabs>
        <w:tab w:val="center" w:pos="4153"/>
        <w:tab w:val="right" w:pos="8306"/>
      </w:tabs>
      <w:snapToGrid w:val="0"/>
      <w:jc w:val="left"/>
    </w:pPr>
    <w:rPr>
      <w:sz w:val="18"/>
      <w:szCs w:val="18"/>
    </w:rPr>
  </w:style>
  <w:style w:type="character" w:customStyle="1" w:styleId="Char0">
    <w:name w:val="页脚 Char"/>
    <w:basedOn w:val="a0"/>
    <w:link w:val="a5"/>
    <w:uiPriority w:val="99"/>
    <w:rsid w:val="00E06730"/>
    <w:rPr>
      <w:kern w:val="2"/>
      <w:sz w:val="18"/>
      <w:szCs w:val="18"/>
    </w:rPr>
  </w:style>
  <w:style w:type="paragraph" w:styleId="a6">
    <w:name w:val="List Paragraph"/>
    <w:basedOn w:val="a"/>
    <w:uiPriority w:val="34"/>
    <w:qFormat/>
    <w:rsid w:val="00B15B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Company>china</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张玫</dc:creator>
  <cp:keywords/>
  <dc:description/>
  <cp:lastModifiedBy>张玫</cp:lastModifiedBy>
  <cp:revision>6</cp:revision>
  <dcterms:created xsi:type="dcterms:W3CDTF">2017-07-06T02:42:00Z</dcterms:created>
  <dcterms:modified xsi:type="dcterms:W3CDTF">2017-07-06T02:55:00Z</dcterms:modified>
</cp:coreProperties>
</file>